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FF" w:rsidRPr="003F76FF" w:rsidRDefault="003F76FF" w:rsidP="003F76FF">
      <w:pPr>
        <w:overflowPunct w:val="0"/>
        <w:adjustRightInd w:val="0"/>
        <w:jc w:val="center"/>
        <w:textAlignment w:val="baseline"/>
        <w:rPr>
          <w:rFonts w:ascii="ＭＳ ゴシック" w:eastAsia="ＭＳ ゴシック" w:hAnsi="ＭＳ ゴシック" w:cs="AR丸ゴシック体M"/>
          <w:b/>
          <w:bCs/>
          <w:color w:val="000000"/>
          <w:kern w:val="0"/>
          <w:sz w:val="24"/>
        </w:rPr>
      </w:pPr>
      <w:bookmarkStart w:id="0" w:name="_GoBack"/>
      <w:r w:rsidRPr="003F76FF">
        <w:rPr>
          <w:rFonts w:ascii="ＭＳ ゴシック" w:eastAsia="ＭＳ ゴシック" w:hAnsi="ＭＳ ゴシック" w:cs="AR丸ゴシック体M" w:hint="eastAsia"/>
          <w:b/>
          <w:bCs/>
          <w:color w:val="000000"/>
          <w:kern w:val="0"/>
          <w:sz w:val="24"/>
        </w:rPr>
        <w:t>令和２年度事業計画</w:t>
      </w:r>
    </w:p>
    <w:bookmarkEnd w:id="0"/>
    <w:p w:rsidR="003F76FF" w:rsidRPr="00F6152A" w:rsidRDefault="003F76FF" w:rsidP="003F76FF">
      <w:pPr>
        <w:overflowPunct w:val="0"/>
        <w:adjustRightInd w:val="0"/>
        <w:ind w:firstLineChars="100" w:firstLine="210"/>
        <w:textAlignment w:val="baseline"/>
        <w:rPr>
          <w:rFonts w:ascii="ＭＳ 明朝" w:hAnsi="ＭＳ 明朝" w:cs="ＭＳ ゴシック"/>
          <w:bCs/>
          <w:kern w:val="0"/>
          <w:szCs w:val="21"/>
        </w:rPr>
      </w:pPr>
      <w:r w:rsidRPr="009D739A">
        <w:rPr>
          <w:rFonts w:ascii="ＭＳ 明朝" w:hAnsi="ＭＳ 明朝" w:cs="ＭＳ ゴシック" w:hint="eastAsia"/>
          <w:bCs/>
          <w:kern w:val="0"/>
          <w:szCs w:val="21"/>
        </w:rPr>
        <w:t>一般財団法人として定款第３条に定めた、静岡県教育会館の管理運営と県下教育関係者</w:t>
      </w:r>
      <w:r w:rsidRPr="00F6152A">
        <w:rPr>
          <w:rFonts w:ascii="ＭＳ 明朝" w:hAnsi="ＭＳ 明朝" w:cs="ＭＳ ゴシック" w:hint="eastAsia"/>
          <w:bCs/>
          <w:kern w:val="0"/>
          <w:szCs w:val="21"/>
        </w:rPr>
        <w:t>及び県民の教育文化の振興と教育文化活動の支援を通じて、心豊かな地域社会の発展に寄与すると言う目的を達成するために、定款第４条に基づき以下の各事業を実施する。</w:t>
      </w:r>
    </w:p>
    <w:p w:rsidR="003F76FF" w:rsidRPr="00D3636F" w:rsidRDefault="003F76FF" w:rsidP="003F76FF">
      <w:pPr>
        <w:overflowPunct w:val="0"/>
        <w:adjustRightInd w:val="0"/>
        <w:textAlignment w:val="baseline"/>
        <w:rPr>
          <w:rFonts w:ascii="ＭＳ 明朝" w:hAnsi="ＭＳ 明朝" w:cs="ＭＳ ゴシック"/>
          <w:bCs/>
          <w:color w:val="000000"/>
          <w:kern w:val="0"/>
          <w:szCs w:val="21"/>
          <w:highlight w:val="yellow"/>
        </w:rPr>
      </w:pPr>
    </w:p>
    <w:p w:rsidR="003F76FF" w:rsidRPr="00F6152A" w:rsidRDefault="003F76FF" w:rsidP="003F76FF">
      <w:pPr>
        <w:tabs>
          <w:tab w:val="left" w:pos="360"/>
        </w:tabs>
        <w:overflowPunct w:val="0"/>
        <w:adjustRightInd w:val="0"/>
        <w:ind w:firstLineChars="100" w:firstLine="211"/>
        <w:textAlignment w:val="baseline"/>
        <w:rPr>
          <w:rFonts w:ascii="ＭＳ 明朝"/>
          <w:color w:val="000000"/>
          <w:spacing w:val="12"/>
          <w:kern w:val="0"/>
          <w:szCs w:val="21"/>
        </w:rPr>
      </w:pPr>
      <w:r w:rsidRPr="00F6152A">
        <w:rPr>
          <w:rFonts w:ascii="ＭＳ 明朝" w:eastAsia="ＭＳ ゴシック" w:cs="ＭＳ ゴシック" w:hint="eastAsia"/>
          <w:b/>
          <w:bCs/>
          <w:color w:val="000000"/>
          <w:kern w:val="0"/>
          <w:szCs w:val="21"/>
        </w:rPr>
        <w:t>１　教育会館の管理・運営及び施設貸与（定款第４条１号）</w:t>
      </w:r>
    </w:p>
    <w:p w:rsidR="003F76FF" w:rsidRPr="00F6152A" w:rsidRDefault="003F76FF" w:rsidP="003F76FF">
      <w:pPr>
        <w:overflowPunct w:val="0"/>
        <w:adjustRightInd w:val="0"/>
        <w:ind w:left="840" w:hangingChars="400" w:hanging="84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 xml:space="preserve">　（１）施設・設備の管理について</w:t>
      </w:r>
    </w:p>
    <w:p w:rsidR="003F76FF" w:rsidRPr="00F6152A" w:rsidRDefault="003F76FF" w:rsidP="003F76FF">
      <w:pPr>
        <w:overflowPunct w:val="0"/>
        <w:adjustRightInd w:val="0"/>
        <w:ind w:leftChars="270" w:left="567" w:firstLineChars="100" w:firstLine="21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建物等の施設・設備のうち主要なものは、それぞれ専門業者と管理委託契約を結び、点検・補修等を行い、その他の日常的な業務は、事務局にて行う。</w:t>
      </w:r>
    </w:p>
    <w:p w:rsidR="003F76FF" w:rsidRPr="00F6152A" w:rsidRDefault="003F76FF" w:rsidP="003F76FF">
      <w:pPr>
        <w:overflowPunct w:val="0"/>
        <w:adjustRightInd w:val="0"/>
        <w:ind w:leftChars="400" w:left="1890" w:hangingChars="500" w:hanging="105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保守管理：ビル清掃・エレベータ保守点検・空調機器保守点検・電気保安点検・防犯警備・</w:t>
      </w:r>
      <w:r w:rsidRPr="00F6152A">
        <w:rPr>
          <w:rFonts w:ascii="Times New Roman" w:hAnsi="Times New Roman" w:cs="ＭＳ 明朝" w:hint="eastAsia"/>
          <w:color w:val="000000"/>
          <w:kern w:val="0"/>
          <w:szCs w:val="21"/>
        </w:rPr>
        <w:t>AED</w:t>
      </w:r>
      <w:r w:rsidRPr="00F6152A">
        <w:rPr>
          <w:rFonts w:ascii="Times New Roman" w:hAnsi="Times New Roman" w:cs="ＭＳ 明朝" w:hint="eastAsia"/>
          <w:color w:val="000000"/>
          <w:kern w:val="0"/>
          <w:szCs w:val="21"/>
        </w:rPr>
        <w:t>保守管理・植木管理・汚水貯水槽清掃・害虫駆除・</w:t>
      </w:r>
    </w:p>
    <w:p w:rsidR="003F76FF" w:rsidRPr="00F6152A" w:rsidRDefault="003F76FF" w:rsidP="003F76FF">
      <w:pPr>
        <w:overflowPunct w:val="0"/>
        <w:adjustRightInd w:val="0"/>
        <w:ind w:leftChars="900" w:left="189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危険物処理・ゴミ処理・自動扉保守・給排水設備保守・</w:t>
      </w:r>
      <w:r w:rsidRPr="00F6152A">
        <w:rPr>
          <w:rFonts w:ascii="Times New Roman" w:hAnsi="Times New Roman" w:cs="ＭＳ 明朝" w:hint="eastAsia"/>
          <w:color w:val="000000"/>
          <w:kern w:val="0"/>
          <w:szCs w:val="21"/>
        </w:rPr>
        <w:t xml:space="preserve">AV </w:t>
      </w:r>
      <w:r w:rsidRPr="00F6152A">
        <w:rPr>
          <w:rFonts w:ascii="Times New Roman" w:hAnsi="Times New Roman" w:cs="ＭＳ 明朝" w:hint="eastAsia"/>
          <w:color w:val="000000"/>
          <w:kern w:val="0"/>
          <w:szCs w:val="21"/>
        </w:rPr>
        <w:t xml:space="preserve">器機保守・消火防火設備保守点検・電話交換機保守・環境衛生管理業務等・防犯カメラリース　</w:t>
      </w:r>
    </w:p>
    <w:p w:rsidR="003F76FF" w:rsidRPr="00F6152A" w:rsidRDefault="003F76FF" w:rsidP="003F76FF">
      <w:pPr>
        <w:overflowPunct w:val="0"/>
        <w:adjustRightInd w:val="0"/>
        <w:ind w:leftChars="400" w:left="84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 xml:space="preserve">保　　険：火災保険・施設賠償責任保険　</w:t>
      </w:r>
    </w:p>
    <w:p w:rsidR="003F76FF" w:rsidRPr="00F6152A" w:rsidRDefault="003F76FF" w:rsidP="003F76FF">
      <w:pPr>
        <w:overflowPunct w:val="0"/>
        <w:adjustRightInd w:val="0"/>
        <w:ind w:leftChars="400" w:left="84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そ</w:t>
      </w:r>
      <w:r w:rsidRPr="00F6152A">
        <w:rPr>
          <w:rFonts w:ascii="Times New Roman" w:hAnsi="Times New Roman" w:cs="ＭＳ 明朝" w:hint="eastAsia"/>
          <w:color w:val="000000"/>
          <w:kern w:val="0"/>
          <w:szCs w:val="21"/>
        </w:rPr>
        <w:t xml:space="preserve"> </w:t>
      </w:r>
      <w:r w:rsidRPr="00F6152A">
        <w:rPr>
          <w:rFonts w:ascii="Times New Roman" w:hAnsi="Times New Roman" w:cs="ＭＳ 明朝" w:hint="eastAsia"/>
          <w:color w:val="000000"/>
          <w:kern w:val="0"/>
          <w:szCs w:val="21"/>
        </w:rPr>
        <w:t>の</w:t>
      </w:r>
      <w:r w:rsidRPr="00F6152A">
        <w:rPr>
          <w:rFonts w:ascii="Times New Roman" w:hAnsi="Times New Roman" w:cs="ＭＳ 明朝" w:hint="eastAsia"/>
          <w:color w:val="000000"/>
          <w:kern w:val="0"/>
          <w:szCs w:val="21"/>
        </w:rPr>
        <w:t xml:space="preserve"> </w:t>
      </w:r>
      <w:r w:rsidRPr="00F6152A">
        <w:rPr>
          <w:rFonts w:ascii="Times New Roman" w:hAnsi="Times New Roman" w:cs="ＭＳ 明朝" w:hint="eastAsia"/>
          <w:color w:val="000000"/>
          <w:kern w:val="0"/>
          <w:szCs w:val="21"/>
        </w:rPr>
        <w:t>他：ケーブルテレビ・光ケーブル</w:t>
      </w:r>
    </w:p>
    <w:p w:rsidR="003F76FF" w:rsidRPr="00F6152A" w:rsidRDefault="003F76FF" w:rsidP="003F76FF">
      <w:pPr>
        <w:overflowPunct w:val="0"/>
        <w:adjustRightInd w:val="0"/>
        <w:textAlignment w:val="baseline"/>
        <w:rPr>
          <w:rFonts w:asciiTheme="minorEastAsia" w:eastAsiaTheme="minorEastAsia" w:hAnsiTheme="minorEastAsia" w:cs="ＭＳ ゴシック"/>
          <w:bCs/>
          <w:color w:val="000000"/>
          <w:kern w:val="0"/>
          <w:szCs w:val="21"/>
        </w:rPr>
      </w:pPr>
      <w:r w:rsidRPr="00F6152A">
        <w:rPr>
          <w:rFonts w:asciiTheme="minorEastAsia" w:eastAsiaTheme="minorEastAsia" w:hAnsiTheme="minorEastAsia" w:cs="ＭＳ ゴシック" w:hint="eastAsia"/>
          <w:color w:val="000000"/>
          <w:kern w:val="0"/>
          <w:szCs w:val="21"/>
        </w:rPr>
        <w:t xml:space="preserve">　</w:t>
      </w:r>
      <w:r w:rsidRPr="00F6152A">
        <w:rPr>
          <w:rFonts w:asciiTheme="minorEastAsia" w:eastAsiaTheme="minorEastAsia" w:hAnsiTheme="minorEastAsia" w:cs="ＭＳ ゴシック" w:hint="eastAsia"/>
          <w:bCs/>
          <w:color w:val="000000"/>
          <w:kern w:val="0"/>
          <w:szCs w:val="21"/>
        </w:rPr>
        <w:t>（２）施設貸与について</w:t>
      </w:r>
    </w:p>
    <w:p w:rsidR="003F76FF" w:rsidRPr="00F6152A" w:rsidRDefault="003F76FF" w:rsidP="003F76FF">
      <w:pPr>
        <w:overflowPunct w:val="0"/>
        <w:adjustRightInd w:val="0"/>
        <w:ind w:leftChars="200" w:left="420" w:firstLineChars="200" w:firstLine="420"/>
        <w:textAlignment w:val="baseline"/>
        <w:rPr>
          <w:rFonts w:ascii="ＭＳ 明朝" w:hAnsi="ＭＳ 明朝" w:cs="ＭＳ ゴシック"/>
          <w:bCs/>
          <w:color w:val="000000"/>
          <w:kern w:val="0"/>
          <w:szCs w:val="21"/>
        </w:rPr>
      </w:pPr>
      <w:r w:rsidRPr="00004FDC">
        <w:rPr>
          <w:rFonts w:ascii="ＭＳ 明朝" w:hAnsi="ＭＳ 明朝" w:cs="ＭＳ ゴシック" w:hint="eastAsia"/>
          <w:bCs/>
          <w:color w:val="000000"/>
          <w:kern w:val="0"/>
          <w:szCs w:val="21"/>
        </w:rPr>
        <w:t>事務室は、従来通り１５団体（使用団体は、１８団体。）に提供する。</w:t>
      </w:r>
    </w:p>
    <w:p w:rsidR="003F76FF" w:rsidRPr="00F6152A" w:rsidRDefault="003F76FF" w:rsidP="003F76FF">
      <w:pPr>
        <w:overflowPunct w:val="0"/>
        <w:adjustRightInd w:val="0"/>
        <w:ind w:leftChars="300" w:left="630" w:firstLineChars="100" w:firstLine="210"/>
        <w:textAlignment w:val="baseline"/>
        <w:rPr>
          <w:rFonts w:ascii="ＭＳ 明朝" w:hAnsi="ＭＳ 明朝" w:cs="ＭＳ ゴシック"/>
          <w:bCs/>
          <w:color w:val="000000"/>
          <w:kern w:val="0"/>
          <w:szCs w:val="21"/>
        </w:rPr>
      </w:pPr>
      <w:r w:rsidRPr="00F6152A">
        <w:rPr>
          <w:rFonts w:ascii="ＭＳ 明朝" w:hAnsi="ＭＳ 明朝" w:cs="ＭＳ ゴシック" w:hint="eastAsia"/>
          <w:bCs/>
          <w:color w:val="000000"/>
          <w:kern w:val="0"/>
          <w:szCs w:val="21"/>
        </w:rPr>
        <w:t>会議室については、教育関係団体は１年前より、一般の方は９ヶ月前より受付を開始するなど、教育関係者に配慮しつつ、広く一般に開放する。</w:t>
      </w:r>
    </w:p>
    <w:p w:rsidR="003F76FF" w:rsidRPr="00F6152A" w:rsidRDefault="003F76FF" w:rsidP="003F76FF">
      <w:pPr>
        <w:overflowPunct w:val="0"/>
        <w:adjustRightInd w:val="0"/>
        <w:ind w:leftChars="300" w:left="630" w:firstLineChars="100" w:firstLine="210"/>
        <w:textAlignment w:val="baseline"/>
        <w:rPr>
          <w:rFonts w:ascii="ＭＳ 明朝" w:hAnsi="ＭＳ 明朝" w:cs="ＭＳ ゴシック"/>
          <w:bCs/>
          <w:color w:val="000000"/>
          <w:kern w:val="0"/>
          <w:szCs w:val="21"/>
        </w:rPr>
      </w:pPr>
      <w:r w:rsidRPr="00F6152A">
        <w:rPr>
          <w:rFonts w:ascii="ＭＳ 明朝" w:hAnsi="ＭＳ 明朝" w:cs="ＭＳ ゴシック" w:hint="eastAsia"/>
          <w:bCs/>
          <w:color w:val="000000"/>
          <w:kern w:val="0"/>
          <w:szCs w:val="21"/>
        </w:rPr>
        <w:t>また、</w:t>
      </w:r>
      <w:r w:rsidRPr="00F6152A">
        <w:rPr>
          <w:rFonts w:ascii="Times New Roman" w:hAnsi="Times New Roman" w:cs="ＭＳ 明朝" w:hint="eastAsia"/>
          <w:color w:val="000000"/>
          <w:kern w:val="0"/>
          <w:szCs w:val="21"/>
        </w:rPr>
        <w:t>業者と契約し</w:t>
      </w:r>
      <w:r w:rsidRPr="00F6152A">
        <w:rPr>
          <w:rFonts w:ascii="ＭＳ 明朝" w:hAnsi="ＭＳ 明朝" w:cs="ＭＳ ゴシック" w:hint="eastAsia"/>
          <w:bCs/>
          <w:color w:val="000000"/>
          <w:kern w:val="0"/>
          <w:szCs w:val="21"/>
        </w:rPr>
        <w:t>、職員や会議室利用者などのために安価で食事や飲み物を提供する喫茶コーナー「碧」を設ける。</w:t>
      </w:r>
    </w:p>
    <w:p w:rsidR="003F76FF" w:rsidRPr="00D3636F" w:rsidRDefault="003F76FF" w:rsidP="003F76FF">
      <w:pPr>
        <w:overflowPunct w:val="0"/>
        <w:adjustRightInd w:val="0"/>
        <w:ind w:leftChars="400" w:left="840"/>
        <w:textAlignment w:val="baseline"/>
        <w:rPr>
          <w:rFonts w:ascii="Times New Roman" w:hAnsi="Times New Roman" w:cs="ＭＳ 明朝"/>
          <w:color w:val="000000"/>
          <w:kern w:val="0"/>
          <w:szCs w:val="21"/>
          <w:highlight w:val="yellow"/>
        </w:rPr>
      </w:pPr>
    </w:p>
    <w:p w:rsidR="003F76FF" w:rsidRPr="00F6152A" w:rsidRDefault="003F76FF" w:rsidP="003F76FF">
      <w:pPr>
        <w:tabs>
          <w:tab w:val="left" w:pos="180"/>
        </w:tabs>
        <w:overflowPunct w:val="0"/>
        <w:adjustRightInd w:val="0"/>
        <w:textAlignment w:val="baseline"/>
        <w:rPr>
          <w:rFonts w:ascii="ＭＳ 明朝"/>
          <w:color w:val="000000"/>
          <w:spacing w:val="12"/>
          <w:kern w:val="0"/>
          <w:szCs w:val="21"/>
        </w:rPr>
      </w:pPr>
      <w:r w:rsidRPr="00F6152A">
        <w:rPr>
          <w:rFonts w:ascii="ＭＳ 明朝" w:eastAsia="ＭＳ ゴシック" w:cs="ＭＳ ゴシック" w:hint="eastAsia"/>
          <w:color w:val="000000"/>
          <w:kern w:val="0"/>
          <w:szCs w:val="21"/>
        </w:rPr>
        <w:t xml:space="preserve">　</w:t>
      </w:r>
      <w:r w:rsidRPr="00F6152A">
        <w:rPr>
          <w:rFonts w:ascii="ＭＳ 明朝" w:eastAsia="ＭＳ ゴシック" w:cs="ＭＳ ゴシック" w:hint="eastAsia"/>
          <w:b/>
          <w:bCs/>
          <w:color w:val="000000"/>
          <w:kern w:val="0"/>
          <w:szCs w:val="21"/>
        </w:rPr>
        <w:t>２　教育文化事業（定款第４条２号）</w:t>
      </w:r>
    </w:p>
    <w:p w:rsidR="003F76FF" w:rsidRPr="00F51D7E" w:rsidRDefault="003F76FF" w:rsidP="003F76FF">
      <w:pPr>
        <w:overflowPunct w:val="0"/>
        <w:adjustRightInd w:val="0"/>
        <w:ind w:firstLineChars="100" w:firstLine="21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 xml:space="preserve">　</w:t>
      </w:r>
      <w:r w:rsidRPr="00F51D7E">
        <w:rPr>
          <w:rFonts w:ascii="Times New Roman" w:hAnsi="Times New Roman" w:cs="ＭＳ 明朝" w:hint="eastAsia"/>
          <w:color w:val="000000"/>
          <w:kern w:val="0"/>
          <w:szCs w:val="21"/>
        </w:rPr>
        <w:t>（１）教育講演会の実施</w:t>
      </w:r>
    </w:p>
    <w:p w:rsidR="003F76FF" w:rsidRPr="00F51D7E" w:rsidRDefault="003F76FF" w:rsidP="003F76FF">
      <w:pPr>
        <w:overflowPunct w:val="0"/>
        <w:adjustRightInd w:val="0"/>
        <w:ind w:left="1890" w:hangingChars="900" w:hanging="1890"/>
        <w:textAlignment w:val="baseline"/>
        <w:rPr>
          <w:rFonts w:ascii="Times New Roman" w:hAnsi="Times New Roman" w:cs="ＭＳ 明朝"/>
          <w:color w:val="000000"/>
          <w:kern w:val="0"/>
          <w:szCs w:val="21"/>
        </w:rPr>
      </w:pPr>
      <w:r w:rsidRPr="00F51D7E">
        <w:rPr>
          <w:rFonts w:ascii="Times New Roman" w:hAnsi="Times New Roman" w:cs="ＭＳ 明朝" w:hint="eastAsia"/>
          <w:color w:val="000000"/>
          <w:kern w:val="0"/>
          <w:szCs w:val="21"/>
        </w:rPr>
        <w:t xml:space="preserve">　　　　目　　的　静岡県下の教職員ならびに教育関係者の教養を高めるとともに、地域社会の文化の向上に寄与すること。</w:t>
      </w:r>
    </w:p>
    <w:p w:rsidR="003F76FF" w:rsidRPr="00F51D7E" w:rsidRDefault="003F76FF" w:rsidP="003F76FF">
      <w:pPr>
        <w:overflowPunct w:val="0"/>
        <w:adjustRightInd w:val="0"/>
        <w:ind w:left="1890" w:hangingChars="900" w:hanging="1890"/>
        <w:textAlignment w:val="baseline"/>
        <w:rPr>
          <w:rFonts w:ascii="ＭＳ 明朝"/>
          <w:color w:val="000000"/>
          <w:spacing w:val="12"/>
          <w:kern w:val="0"/>
          <w:szCs w:val="21"/>
        </w:rPr>
      </w:pPr>
      <w:r w:rsidRPr="00F51D7E">
        <w:rPr>
          <w:rFonts w:ascii="Times New Roman" w:hAnsi="Times New Roman" w:cs="ＭＳ 明朝" w:hint="eastAsia"/>
          <w:color w:val="000000"/>
          <w:kern w:val="0"/>
          <w:szCs w:val="21"/>
        </w:rPr>
        <w:t xml:space="preserve">　　　　対　　象　静岡県下の教職員ならびに教育関係者およびＰＴＡ、生徒、一般。</w:t>
      </w:r>
    </w:p>
    <w:p w:rsidR="003F76FF" w:rsidRPr="001407C2" w:rsidRDefault="003F76FF" w:rsidP="003F76FF">
      <w:pPr>
        <w:overflowPunct w:val="0"/>
        <w:adjustRightInd w:val="0"/>
        <w:ind w:left="630" w:hangingChars="300" w:hanging="630"/>
        <w:textAlignment w:val="baseline"/>
        <w:rPr>
          <w:rFonts w:ascii="ＭＳ 明朝"/>
          <w:color w:val="000000"/>
          <w:spacing w:val="12"/>
          <w:kern w:val="0"/>
          <w:szCs w:val="21"/>
        </w:rPr>
      </w:pPr>
      <w:r w:rsidRPr="00F51D7E">
        <w:rPr>
          <w:rFonts w:ascii="Times New Roman" w:hAnsi="Times New Roman"/>
          <w:color w:val="000000"/>
          <w:kern w:val="0"/>
          <w:szCs w:val="21"/>
        </w:rPr>
        <w:t xml:space="preserve">  </w:t>
      </w:r>
      <w:r w:rsidRPr="00F51D7E">
        <w:rPr>
          <w:rFonts w:ascii="Times New Roman" w:hAnsi="Times New Roman" w:cs="ＭＳ 明朝" w:hint="eastAsia"/>
          <w:color w:val="000000"/>
          <w:kern w:val="0"/>
          <w:szCs w:val="21"/>
        </w:rPr>
        <w:t xml:space="preserve">　</w:t>
      </w:r>
      <w:r w:rsidRPr="00F51D7E">
        <w:rPr>
          <w:rFonts w:ascii="Times New Roman" w:hAnsi="Times New Roman"/>
          <w:color w:val="000000"/>
          <w:kern w:val="0"/>
          <w:szCs w:val="21"/>
        </w:rPr>
        <w:t xml:space="preserve">  </w:t>
      </w:r>
      <w:r w:rsidRPr="00F51D7E">
        <w:rPr>
          <w:rFonts w:ascii="Times New Roman" w:hAnsi="Times New Roman" w:hint="eastAsia"/>
          <w:color w:val="000000"/>
          <w:kern w:val="0"/>
          <w:szCs w:val="21"/>
        </w:rPr>
        <w:t xml:space="preserve">　</w:t>
      </w:r>
      <w:r w:rsidRPr="001407C2">
        <w:rPr>
          <w:rFonts w:ascii="Times New Roman" w:hAnsi="Times New Roman" w:hint="eastAsia"/>
          <w:color w:val="000000"/>
          <w:kern w:val="0"/>
          <w:szCs w:val="21"/>
        </w:rPr>
        <w:t xml:space="preserve">開催地区　</w:t>
      </w:r>
      <w:r w:rsidRPr="001407C2">
        <w:rPr>
          <w:rFonts w:ascii="ＭＳ 明朝" w:hint="eastAsia"/>
          <w:color w:val="000000"/>
          <w:spacing w:val="12"/>
          <w:kern w:val="0"/>
          <w:szCs w:val="21"/>
        </w:rPr>
        <w:t>高校６会場</w:t>
      </w:r>
    </w:p>
    <w:p w:rsidR="003F76FF" w:rsidRPr="007C19DC" w:rsidRDefault="003F76FF" w:rsidP="003F76FF">
      <w:pPr>
        <w:overflowPunct w:val="0"/>
        <w:adjustRightInd w:val="0"/>
        <w:textAlignment w:val="baseline"/>
        <w:rPr>
          <w:rFonts w:ascii="ＭＳ 明朝"/>
          <w:color w:val="000000"/>
          <w:spacing w:val="12"/>
          <w:kern w:val="0"/>
          <w:szCs w:val="21"/>
        </w:rPr>
      </w:pPr>
      <w:r w:rsidRPr="001407C2">
        <w:rPr>
          <w:rFonts w:ascii="ＭＳ 明朝" w:hint="eastAsia"/>
          <w:color w:val="000000"/>
          <w:spacing w:val="12"/>
          <w:kern w:val="0"/>
          <w:szCs w:val="21"/>
        </w:rPr>
        <w:t xml:space="preserve">　　　 予   算 ８９．１万円</w:t>
      </w:r>
    </w:p>
    <w:p w:rsidR="003F76FF" w:rsidRPr="009D739A" w:rsidRDefault="003F76FF" w:rsidP="003F76FF">
      <w:pPr>
        <w:overflowPunct w:val="0"/>
        <w:adjustRightInd w:val="0"/>
        <w:ind w:left="630" w:hangingChars="300" w:hanging="63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（２）展示ギャラリーでの美術作品の展示</w:t>
      </w:r>
    </w:p>
    <w:p w:rsidR="003F76FF" w:rsidRPr="009D739A" w:rsidRDefault="003F76FF" w:rsidP="003F76FF">
      <w:pPr>
        <w:overflowPunct w:val="0"/>
        <w:adjustRightInd w:val="0"/>
        <w:ind w:left="840" w:hangingChars="400" w:hanging="84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１階及び地階の壁面を年間４０組程度に美術作品等の「展示ギャラリー」として提供する。児童・生徒作品を最優先とし、その他教育関係者を優先しつつ、一般の応募者にも広く提供する。</w:t>
      </w:r>
    </w:p>
    <w:p w:rsidR="003F76FF" w:rsidRPr="009D739A" w:rsidRDefault="003F76FF" w:rsidP="003F76FF">
      <w:pPr>
        <w:overflowPunct w:val="0"/>
        <w:adjustRightInd w:val="0"/>
        <w:ind w:firstLineChars="200" w:firstLine="42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（３）教育関係諸団体に対する助成</w:t>
      </w:r>
    </w:p>
    <w:p w:rsidR="003F76FF" w:rsidRPr="004C7234" w:rsidRDefault="003F76FF" w:rsidP="003F76FF">
      <w:pPr>
        <w:overflowPunct w:val="0"/>
        <w:adjustRightInd w:val="0"/>
        <w:ind w:left="630" w:hangingChars="300" w:hanging="630"/>
        <w:textAlignment w:val="baseline"/>
        <w:rPr>
          <w:rFonts w:ascii="ＭＳ 明朝" w:eastAsia="ＭＳ ゴシック" w:cs="ＭＳ ゴシック"/>
          <w:b/>
          <w:bCs/>
          <w:color w:val="000000"/>
          <w:kern w:val="0"/>
          <w:szCs w:val="21"/>
        </w:rPr>
      </w:pPr>
      <w:r w:rsidRPr="009D739A">
        <w:rPr>
          <w:rFonts w:ascii="Times New Roman" w:hAnsi="Times New Roman" w:cs="ＭＳ 明朝" w:hint="eastAsia"/>
          <w:color w:val="000000"/>
          <w:kern w:val="0"/>
          <w:szCs w:val="21"/>
        </w:rPr>
        <w:t xml:space="preserve">　</w:t>
      </w:r>
    </w:p>
    <w:p w:rsidR="003F76FF" w:rsidRPr="009D739A" w:rsidRDefault="003F76FF" w:rsidP="003F76FF">
      <w:pPr>
        <w:tabs>
          <w:tab w:val="left" w:pos="180"/>
        </w:tabs>
        <w:overflowPunct w:val="0"/>
        <w:adjustRightInd w:val="0"/>
        <w:ind w:firstLineChars="100" w:firstLine="211"/>
        <w:textAlignment w:val="baseline"/>
        <w:rPr>
          <w:rFonts w:ascii="Times New Roman" w:hAnsi="Times New Roman" w:cs="ＭＳ 明朝"/>
          <w:color w:val="000000"/>
          <w:kern w:val="0"/>
          <w:szCs w:val="21"/>
        </w:rPr>
      </w:pPr>
      <w:r w:rsidRPr="009D739A">
        <w:rPr>
          <w:rFonts w:ascii="ＭＳ 明朝" w:eastAsia="ＭＳ ゴシック" w:cs="ＭＳ ゴシック" w:hint="eastAsia"/>
          <w:b/>
          <w:bCs/>
          <w:color w:val="000000"/>
          <w:kern w:val="0"/>
          <w:szCs w:val="21"/>
        </w:rPr>
        <w:lastRenderedPageBreak/>
        <w:t>３　その他の事業（定款第４条３号）</w:t>
      </w:r>
    </w:p>
    <w:p w:rsidR="003F76FF" w:rsidRPr="009D739A" w:rsidRDefault="003F76FF" w:rsidP="003F76FF">
      <w:pPr>
        <w:overflowPunct w:val="0"/>
        <w:adjustRightInd w:val="0"/>
        <w:ind w:leftChars="100" w:left="630" w:hangingChars="200" w:hanging="42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（１）教育会館図書コーナーの管理・運営</w:t>
      </w:r>
    </w:p>
    <w:p w:rsidR="003F76FF" w:rsidRPr="009D739A" w:rsidRDefault="003F76FF" w:rsidP="003F76FF">
      <w:pPr>
        <w:overflowPunct w:val="0"/>
        <w:adjustRightInd w:val="0"/>
        <w:ind w:leftChars="300" w:left="630" w:firstLineChars="150" w:firstLine="31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蔵書のあり方の検討、管理・閲覧業務</w:t>
      </w:r>
    </w:p>
    <w:p w:rsidR="003F76FF" w:rsidRPr="009D739A" w:rsidRDefault="003F76FF" w:rsidP="003F76FF">
      <w:pPr>
        <w:overflowPunct w:val="0"/>
        <w:adjustRightInd w:val="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（２）「会館だより」の発行・ホームページの充実</w:t>
      </w:r>
    </w:p>
    <w:p w:rsidR="003F76FF" w:rsidRPr="009D739A" w:rsidRDefault="003F76FF" w:rsidP="003F76FF">
      <w:pPr>
        <w:overflowPunct w:val="0"/>
        <w:adjustRightInd w:val="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１</w:t>
      </w:r>
      <w:r w:rsidRPr="009D739A">
        <w:rPr>
          <w:rFonts w:ascii="Times New Roman" w:hAnsi="Times New Roman" w:cs="ＭＳ 明朝" w:hint="eastAsia"/>
          <w:color w:val="000000"/>
          <w:kern w:val="0"/>
          <w:szCs w:val="21"/>
        </w:rPr>
        <w:t>回「会館だより」を発行する。</w:t>
      </w:r>
    </w:p>
    <w:p w:rsidR="003F76FF" w:rsidRPr="009D739A" w:rsidRDefault="003F76FF" w:rsidP="003F76FF">
      <w:pPr>
        <w:overflowPunct w:val="0"/>
        <w:adjustRightInd w:val="0"/>
        <w:ind w:firstLineChars="450" w:firstLine="94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ホームページの内容を常に最新の情報に更新し、会館事業の周知を図る。</w:t>
      </w:r>
    </w:p>
    <w:p w:rsidR="003F76FF" w:rsidRPr="009D739A" w:rsidRDefault="003F76FF" w:rsidP="003F76FF">
      <w:pPr>
        <w:overflowPunct w:val="0"/>
        <w:adjustRightInd w:val="0"/>
        <w:ind w:firstLineChars="150" w:firstLine="315"/>
        <w:textAlignment w:val="baseline"/>
        <w:rPr>
          <w:rFonts w:asciiTheme="minorEastAsia" w:eastAsiaTheme="minorEastAsia" w:hAnsiTheme="minorEastAsia"/>
          <w:color w:val="000000"/>
          <w:spacing w:val="12"/>
          <w:kern w:val="0"/>
          <w:szCs w:val="21"/>
        </w:rPr>
      </w:pPr>
      <w:r w:rsidRPr="009D739A">
        <w:rPr>
          <w:rFonts w:ascii="ＭＳ 明朝" w:eastAsia="ＭＳ ゴシック" w:cs="ＭＳ ゴシック" w:hint="eastAsia"/>
          <w:color w:val="000000"/>
          <w:kern w:val="0"/>
          <w:szCs w:val="21"/>
        </w:rPr>
        <w:t>（</w:t>
      </w:r>
      <w:r w:rsidRPr="009D739A">
        <w:rPr>
          <w:rFonts w:asciiTheme="minorEastAsia" w:eastAsiaTheme="minorEastAsia" w:hAnsiTheme="minorEastAsia" w:cs="ＭＳ ゴシック" w:hint="eastAsia"/>
          <w:bCs/>
          <w:color w:val="000000"/>
          <w:kern w:val="0"/>
          <w:szCs w:val="21"/>
        </w:rPr>
        <w:t>３）教育関係諸団体の連絡･調整</w:t>
      </w:r>
    </w:p>
    <w:p w:rsidR="003F76FF" w:rsidRPr="009D739A" w:rsidRDefault="003F76FF" w:rsidP="003F76FF">
      <w:pPr>
        <w:overflowPunct w:val="0"/>
        <w:adjustRightInd w:val="0"/>
        <w:ind w:leftChars="1" w:left="737" w:hangingChars="350" w:hanging="73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各団体代表者による連絡会を定期的に開催し、安全で確実な管理運営を行うため意見の交換を行う。また、教育関係団体に勤務する職員の連携を密接なものとするため、会長・副会長・世話人を定め、諸行事を実施する。</w:t>
      </w:r>
    </w:p>
    <w:p w:rsidR="003F76FF" w:rsidRPr="009D739A" w:rsidRDefault="003F76FF" w:rsidP="003F76FF">
      <w:pPr>
        <w:overflowPunct w:val="0"/>
        <w:adjustRightInd w:val="0"/>
        <w:ind w:leftChars="151" w:left="422" w:hangingChars="50" w:hanging="10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（４）郵券・ジュース類の販売</w:t>
      </w:r>
    </w:p>
    <w:p w:rsidR="003F76FF" w:rsidRPr="004C7234" w:rsidRDefault="003F76FF" w:rsidP="003F76FF">
      <w:pPr>
        <w:overflowPunct w:val="0"/>
        <w:adjustRightInd w:val="0"/>
        <w:ind w:leftChars="51" w:left="737" w:hangingChars="300" w:hanging="63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事務局にて切手・収入印紙・はがき等、地階・４階フロアーの自動販売機でジュース類の販売・提供をする。</w:t>
      </w:r>
    </w:p>
    <w:p w:rsidR="003F76FF" w:rsidRPr="0038767B" w:rsidRDefault="003F76FF" w:rsidP="003F76FF">
      <w:pPr>
        <w:overflowPunct w:val="0"/>
        <w:adjustRightInd w:val="0"/>
        <w:ind w:leftChars="1" w:left="422" w:hangingChars="200" w:hanging="420"/>
        <w:textAlignment w:val="baseline"/>
        <w:rPr>
          <w:rFonts w:ascii="Times New Roman" w:hAnsi="Times New Roman" w:cs="ＭＳ 明朝"/>
          <w:color w:val="000000"/>
          <w:kern w:val="0"/>
          <w:szCs w:val="21"/>
        </w:rPr>
      </w:pPr>
    </w:p>
    <w:p w:rsidR="00DE63B3" w:rsidRPr="003F76FF" w:rsidRDefault="00DE63B3" w:rsidP="003F76FF">
      <w:pPr>
        <w:overflowPunct w:val="0"/>
        <w:adjustRightInd w:val="0"/>
        <w:ind w:firstLineChars="100" w:firstLine="210"/>
        <w:textAlignment w:val="baseline"/>
      </w:pPr>
    </w:p>
    <w:sectPr w:rsidR="00DE63B3" w:rsidRPr="003F76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26" w:rsidRDefault="00952C26" w:rsidP="00311002">
      <w:r>
        <w:separator/>
      </w:r>
    </w:p>
  </w:endnote>
  <w:endnote w:type="continuationSeparator" w:id="0">
    <w:p w:rsidR="00952C26" w:rsidRDefault="00952C26" w:rsidP="0031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26" w:rsidRDefault="00952C26" w:rsidP="00311002">
      <w:r>
        <w:separator/>
      </w:r>
    </w:p>
  </w:footnote>
  <w:footnote w:type="continuationSeparator" w:id="0">
    <w:p w:rsidR="00952C26" w:rsidRDefault="00952C26" w:rsidP="0031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B9"/>
    <w:rsid w:val="00311002"/>
    <w:rsid w:val="00380DB9"/>
    <w:rsid w:val="003F76FF"/>
    <w:rsid w:val="00952C26"/>
    <w:rsid w:val="009E2249"/>
    <w:rsid w:val="00DE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1418FE-0CA1-42CD-9AD9-686B3145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002"/>
    <w:pPr>
      <w:tabs>
        <w:tab w:val="center" w:pos="4252"/>
        <w:tab w:val="right" w:pos="8504"/>
      </w:tabs>
      <w:snapToGrid w:val="0"/>
    </w:pPr>
  </w:style>
  <w:style w:type="character" w:customStyle="1" w:styleId="a4">
    <w:name w:val="ヘッダー (文字)"/>
    <w:basedOn w:val="a0"/>
    <w:link w:val="a3"/>
    <w:uiPriority w:val="99"/>
    <w:rsid w:val="00311002"/>
    <w:rPr>
      <w:rFonts w:ascii="Century" w:eastAsia="ＭＳ 明朝" w:hAnsi="Century" w:cs="Times New Roman"/>
      <w:szCs w:val="24"/>
    </w:rPr>
  </w:style>
  <w:style w:type="paragraph" w:styleId="a5">
    <w:name w:val="footer"/>
    <w:basedOn w:val="a"/>
    <w:link w:val="a6"/>
    <w:uiPriority w:val="99"/>
    <w:unhideWhenUsed/>
    <w:rsid w:val="00311002"/>
    <w:pPr>
      <w:tabs>
        <w:tab w:val="center" w:pos="4252"/>
        <w:tab w:val="right" w:pos="8504"/>
      </w:tabs>
      <w:snapToGrid w:val="0"/>
    </w:pPr>
  </w:style>
  <w:style w:type="character" w:customStyle="1" w:styleId="a6">
    <w:name w:val="フッター (文字)"/>
    <w:basedOn w:val="a0"/>
    <w:link w:val="a5"/>
    <w:uiPriority w:val="99"/>
    <w:rsid w:val="003110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戸塚</dc:creator>
  <cp:keywords/>
  <dc:description/>
  <cp:lastModifiedBy>戸塚</cp:lastModifiedBy>
  <cp:revision>2</cp:revision>
  <dcterms:created xsi:type="dcterms:W3CDTF">2020-07-08T06:17:00Z</dcterms:created>
  <dcterms:modified xsi:type="dcterms:W3CDTF">2020-07-08T06:17:00Z</dcterms:modified>
</cp:coreProperties>
</file>